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BF" w:rsidRDefault="00B753BF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53BF" w:rsidRPr="0078571F" w:rsidRDefault="00B753BF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94529B" w:rsidRPr="0078571F">
        <w:rPr>
          <w:rFonts w:ascii="Times New Roman" w:hAnsi="Times New Roman" w:cs="Times New Roman"/>
          <w:sz w:val="24"/>
          <w:szCs w:val="24"/>
        </w:rPr>
        <w:t>6</w:t>
      </w:r>
      <w:r w:rsidR="0078571F" w:rsidRPr="0078571F">
        <w:rPr>
          <w:rFonts w:ascii="Times New Roman" w:hAnsi="Times New Roman" w:cs="Times New Roman"/>
          <w:sz w:val="24"/>
          <w:szCs w:val="24"/>
        </w:rPr>
        <w:t>3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D37217" w:rsidRPr="0078571F">
        <w:rPr>
          <w:rFonts w:ascii="Times New Roman" w:hAnsi="Times New Roman" w:cs="Times New Roman"/>
          <w:sz w:val="24"/>
          <w:szCs w:val="24"/>
        </w:rPr>
        <w:t>2</w:t>
      </w:r>
      <w:r w:rsidR="0078571F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8571F" w:rsidRPr="0078571F">
        <w:rPr>
          <w:rFonts w:ascii="Times New Roman" w:hAnsi="Times New Roman" w:cs="Times New Roman"/>
          <w:sz w:val="24"/>
          <w:szCs w:val="24"/>
        </w:rPr>
        <w:t>июня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94529B" w:rsidRPr="0078571F">
        <w:rPr>
          <w:rFonts w:ascii="Times New Roman" w:hAnsi="Times New Roman" w:cs="Times New Roman"/>
          <w:sz w:val="24"/>
          <w:szCs w:val="24"/>
        </w:rPr>
        <w:t>8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78571F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78571F">
        <w:rPr>
          <w:rFonts w:ascii="Times New Roman" w:hAnsi="Times New Roman" w:cs="Times New Roman"/>
          <w:sz w:val="24"/>
          <w:szCs w:val="24"/>
        </w:rPr>
        <w:t>м</w:t>
      </w:r>
      <w:r w:rsidR="00B741C0" w:rsidRPr="0078571F">
        <w:rPr>
          <w:rFonts w:ascii="Times New Roman" w:hAnsi="Times New Roman" w:cs="Times New Roman"/>
          <w:sz w:val="24"/>
          <w:szCs w:val="24"/>
        </w:rPr>
        <w:t>и</w:t>
      </w:r>
      <w:r w:rsidR="00B909A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="00B909A7" w:rsidRPr="0078571F">
        <w:rPr>
          <w:rFonts w:ascii="Times New Roman" w:hAnsi="Times New Roman" w:cs="Times New Roman"/>
          <w:sz w:val="24"/>
          <w:szCs w:val="24"/>
        </w:rPr>
        <w:t>.</w:t>
      </w:r>
    </w:p>
    <w:p w:rsidR="002F6B5B" w:rsidRPr="0078571F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В.В.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78571F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78571F">
        <w:rPr>
          <w:rFonts w:ascii="Times New Roman" w:hAnsi="Times New Roman" w:cs="Times New Roman"/>
          <w:sz w:val="24"/>
          <w:szCs w:val="24"/>
        </w:rPr>
        <w:t>"</w:t>
      </w:r>
      <w:r w:rsidRPr="0078571F">
        <w:rPr>
          <w:rFonts w:ascii="Times New Roman" w:hAnsi="Times New Roman" w:cs="Times New Roman"/>
          <w:sz w:val="24"/>
          <w:szCs w:val="24"/>
        </w:rPr>
        <w:t>.</w:t>
      </w:r>
    </w:p>
    <w:p w:rsidR="00C42ABF" w:rsidRPr="0078571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Pr="0078571F" w:rsidRDefault="00AC4BEB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78571F">
        <w:rPr>
          <w:rFonts w:ascii="Times New Roman" w:hAnsi="Times New Roman" w:cs="Times New Roman"/>
          <w:sz w:val="24"/>
          <w:szCs w:val="24"/>
        </w:rPr>
        <w:t xml:space="preserve">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  <w:r w:rsidR="003C3A3D" w:rsidRPr="0078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Pr="0078571F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ЭнергоТехРеконструкция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7705899206):</w:t>
      </w:r>
    </w:p>
    <w:p w:rsidR="0078571F" w:rsidRPr="0078571F" w:rsidRDefault="0078571F" w:rsidP="007857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91 667 (девяносто одна тысяча шестьсот шестьдесят семь) руб. 00 коп.</w:t>
      </w:r>
    </w:p>
    <w:p w:rsidR="0078571F" w:rsidRPr="0078571F" w:rsidRDefault="0078571F" w:rsidP="007857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Истек Срок договора страхования (06.03.2018 г.)</w:t>
      </w:r>
    </w:p>
    <w:p w:rsidR="0078571F" w:rsidRPr="0078571F" w:rsidRDefault="0078571F" w:rsidP="007857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7857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78571F" w:rsidRPr="0078571F" w:rsidRDefault="0078571F" w:rsidP="007857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Энергоспецпроект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5190929439):</w:t>
      </w:r>
    </w:p>
    <w:p w:rsidR="0078571F" w:rsidRPr="0078571F" w:rsidRDefault="0078571F" w:rsidP="00966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104 500 (сто четыре тысячи пятьсот) руб. 00 коп.</w:t>
      </w:r>
    </w:p>
    <w:p w:rsidR="0078571F" w:rsidRPr="0078571F" w:rsidRDefault="0078571F" w:rsidP="00966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«АРСЕНАЛ» (ИНН: 5409006096):</w:t>
      </w:r>
    </w:p>
    <w:p w:rsidR="0078571F" w:rsidRPr="0078571F" w:rsidRDefault="0078571F" w:rsidP="00966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Закончился договор страхования 01.06.2018</w:t>
      </w:r>
    </w:p>
    <w:p w:rsidR="0078571F" w:rsidRPr="0078571F" w:rsidRDefault="0078571F" w:rsidP="00966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"НТЦ "Строительство" (ИНН: 7709497843):</w:t>
      </w:r>
    </w:p>
    <w:p w:rsidR="0078571F" w:rsidRPr="0078571F" w:rsidRDefault="0078571F" w:rsidP="00966B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78571F" w:rsidRPr="0078571F" w:rsidRDefault="0078571F" w:rsidP="00966B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Отсутствует договор страхования </w:t>
      </w:r>
    </w:p>
    <w:p w:rsidR="0078571F" w:rsidRPr="0078571F" w:rsidRDefault="0078571F" w:rsidP="00966B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сотрудников, для включения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«ПОЖ СТРОЙ ПРОЕКТ» (ИНН: 7718621078):</w:t>
      </w:r>
    </w:p>
    <w:p w:rsidR="0078571F" w:rsidRPr="0078571F" w:rsidRDefault="0078571F" w:rsidP="00966B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12.04.2018</w:t>
      </w:r>
    </w:p>
    <w:p w:rsidR="0078571F" w:rsidRPr="0078571F" w:rsidRDefault="0078571F" w:rsidP="00966B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«КОМСЕЛЛ» (ИНН: 7702190250):</w:t>
      </w:r>
    </w:p>
    <w:p w:rsidR="0078571F" w:rsidRPr="0078571F" w:rsidRDefault="0078571F" w:rsidP="00966B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16.02.2018</w:t>
      </w:r>
    </w:p>
    <w:p w:rsidR="0078571F" w:rsidRPr="0078571F" w:rsidRDefault="0078571F" w:rsidP="00966B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«Гарант безопасности» (ИНН: 7716709104):</w:t>
      </w:r>
    </w:p>
    <w:p w:rsidR="0078571F" w:rsidRPr="0078571F" w:rsidRDefault="0078571F" w:rsidP="00966B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22 500 (двадцать две тысячи пятьсот) руб. 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00 коп.</w:t>
      </w:r>
    </w:p>
    <w:p w:rsidR="0078571F" w:rsidRPr="0078571F" w:rsidRDefault="0078571F" w:rsidP="00966B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10.09.2017</w:t>
      </w:r>
    </w:p>
    <w:p w:rsidR="0078571F" w:rsidRPr="0078571F" w:rsidRDefault="0078571F" w:rsidP="00966B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Техно</w:t>
      </w:r>
      <w:proofErr w:type="gramStart"/>
      <w:r w:rsidRPr="0078571F">
        <w:rPr>
          <w:rFonts w:ascii="Times New Roman" w:hAnsi="Times New Roman" w:cs="Times New Roman"/>
          <w:b/>
          <w:sz w:val="24"/>
          <w:szCs w:val="24"/>
        </w:rPr>
        <w:t>­Д</w:t>
      </w:r>
      <w:proofErr w:type="gramEnd"/>
      <w:r w:rsidRPr="0078571F">
        <w:rPr>
          <w:rFonts w:ascii="Times New Roman" w:hAnsi="Times New Roman" w:cs="Times New Roman"/>
          <w:b/>
          <w:sz w:val="24"/>
          <w:szCs w:val="24"/>
        </w:rPr>
        <w:t>елит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7717612137):</w:t>
      </w:r>
    </w:p>
    <w:p w:rsidR="0078571F" w:rsidRPr="0078571F" w:rsidRDefault="0078571F" w:rsidP="00966B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45 000 (сорок пять тысяч) руб. 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00 коп.</w:t>
      </w:r>
    </w:p>
    <w:p w:rsidR="0078571F" w:rsidRPr="0078571F" w:rsidRDefault="0078571F" w:rsidP="00966B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24.12.2017</w:t>
      </w:r>
    </w:p>
    <w:p w:rsidR="0078571F" w:rsidRPr="0078571F" w:rsidRDefault="0078571F" w:rsidP="00966B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ТехПромБезопасность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7733620960):</w:t>
      </w:r>
    </w:p>
    <w:p w:rsidR="0078571F" w:rsidRPr="0078571F" w:rsidRDefault="0078571F" w:rsidP="00966B2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111E9E" w:rsidRDefault="0078571F" w:rsidP="00966B2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22 500 (двадцать две тысячи пятьсот) руб. 00 коп.</w:t>
      </w:r>
    </w:p>
    <w:p w:rsidR="0078571F" w:rsidRPr="0078571F" w:rsidRDefault="0078571F" w:rsidP="00966B2E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Не поданы документы на сотрудников для включения в Национальный Реестр Специалистов.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«Проект-сервис» (ИНН: 6658287917):</w:t>
      </w:r>
    </w:p>
    <w:p w:rsidR="0078571F" w:rsidRPr="0078571F" w:rsidRDefault="0078571F" w:rsidP="00966B2E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Тесли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7723505528):</w:t>
      </w:r>
    </w:p>
    <w:p w:rsidR="0078571F" w:rsidRPr="0078571F" w:rsidRDefault="0078571F" w:rsidP="00966B2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 </w:t>
      </w:r>
    </w:p>
    <w:p w:rsidR="0078571F" w:rsidRPr="0078571F" w:rsidRDefault="0078571F" w:rsidP="00966B2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02.02.2018 г.</w:t>
      </w:r>
    </w:p>
    <w:p w:rsidR="0078571F" w:rsidRPr="0078571F" w:rsidRDefault="0078571F" w:rsidP="00966B2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АО «Электронные системы-Ко» (ИНН: 7733106106):</w:t>
      </w:r>
    </w:p>
    <w:p w:rsidR="0078571F" w:rsidRPr="0078571F" w:rsidRDefault="0078571F" w:rsidP="00966B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28.06.2017 г.</w:t>
      </w:r>
    </w:p>
    <w:p w:rsidR="0078571F" w:rsidRPr="0078571F" w:rsidRDefault="0078571F" w:rsidP="00966B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«Сервис-01» (ИНН: 5079008230):</w:t>
      </w:r>
    </w:p>
    <w:p w:rsidR="0078571F" w:rsidRPr="0078571F" w:rsidRDefault="0078571F" w:rsidP="00966B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Не выполнено предписание Контрольного комитета </w:t>
      </w:r>
    </w:p>
    <w:p w:rsidR="0078571F" w:rsidRPr="0078571F" w:rsidRDefault="0078571F" w:rsidP="00966B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60 000 (шестьдесят тысяч) руб. 00 коп.</w:t>
      </w:r>
    </w:p>
    <w:p w:rsidR="0078571F" w:rsidRPr="0078571F" w:rsidRDefault="0078571F" w:rsidP="00966B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«Пожарная безопасность» (ИНН: 7735543648):</w:t>
      </w:r>
    </w:p>
    <w:p w:rsidR="0078571F" w:rsidRPr="0078571F" w:rsidRDefault="0078571F" w:rsidP="00966B2E">
      <w:pPr>
        <w:numPr>
          <w:ilvl w:val="0"/>
          <w:numId w:val="1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15.03.2018 г.</w:t>
      </w:r>
    </w:p>
    <w:p w:rsidR="0078571F" w:rsidRPr="0078571F" w:rsidRDefault="0078571F" w:rsidP="00966B2E">
      <w:pPr>
        <w:numPr>
          <w:ilvl w:val="0"/>
          <w:numId w:val="15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«Фирма Неон АВМ» (ИНН: 5029046448):</w:t>
      </w:r>
    </w:p>
    <w:p w:rsidR="0078571F" w:rsidRPr="0078571F" w:rsidRDefault="0078571F" w:rsidP="00966B2E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 17.04.2018 г.</w:t>
      </w:r>
    </w:p>
    <w:p w:rsidR="0078571F" w:rsidRPr="0078571F" w:rsidRDefault="0078571F" w:rsidP="00966B2E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поданы документы на сотрудников для включения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Плюс» (ИНН: 5016017305):</w:t>
      </w:r>
    </w:p>
    <w:p w:rsidR="0078571F" w:rsidRPr="0078571F" w:rsidRDefault="0078571F" w:rsidP="00966B2E">
      <w:pPr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 23.01.2018 г.</w:t>
      </w:r>
    </w:p>
    <w:p w:rsidR="0078571F" w:rsidRPr="0078571F" w:rsidRDefault="0078571F" w:rsidP="00966B2E">
      <w:pPr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В Национальный Реестр Специалистов включен только 1 специалист.</w:t>
      </w:r>
    </w:p>
    <w:p w:rsidR="0078571F" w:rsidRPr="0078571F" w:rsidRDefault="0078571F" w:rsidP="0078571F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МСП «Партнер-Экспресс» (ИНН: 6672153440):</w:t>
      </w:r>
    </w:p>
    <w:p w:rsidR="0078571F" w:rsidRPr="0078571F" w:rsidRDefault="0078571F" w:rsidP="00966B2E">
      <w:pPr>
        <w:numPr>
          <w:ilvl w:val="0"/>
          <w:numId w:val="20"/>
        </w:numPr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20"/>
        </w:numPr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14.08.2017 г.</w:t>
      </w:r>
    </w:p>
    <w:p w:rsidR="0078571F" w:rsidRPr="0078571F" w:rsidRDefault="0078571F" w:rsidP="0078571F">
      <w:pPr>
        <w:spacing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"ГЕРКОН" (ИНН: 2315100683):</w:t>
      </w:r>
    </w:p>
    <w:p w:rsidR="0078571F" w:rsidRPr="0078571F" w:rsidRDefault="0078571F" w:rsidP="00966B2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ГБУ МО "МОСОБЛСТРОЙЦНИЛ" (ИНН:7709164428):</w:t>
      </w:r>
    </w:p>
    <w:p w:rsidR="0078571F" w:rsidRPr="0078571F" w:rsidRDefault="0078571F" w:rsidP="00966B2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В  Национальный Реестр Специалистов включен только 1 специалист.</w:t>
      </w:r>
    </w:p>
    <w:p w:rsidR="0078571F" w:rsidRPr="0078571F" w:rsidRDefault="0078571F" w:rsidP="00966B2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19.03.2018</w:t>
      </w:r>
    </w:p>
    <w:p w:rsidR="0078571F" w:rsidRPr="0078571F" w:rsidRDefault="0078571F" w:rsidP="00966B2E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Экономтрансстрой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" (ИНН: 7733113390):</w:t>
      </w:r>
    </w:p>
    <w:p w:rsidR="0078571F" w:rsidRPr="0078571F" w:rsidRDefault="0078571F" w:rsidP="002532E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1.</w:t>
      </w:r>
      <w:r w:rsidRPr="0078571F">
        <w:rPr>
          <w:rFonts w:ascii="Times New Roman" w:hAnsi="Times New Roman" w:cs="Times New Roman"/>
          <w:sz w:val="24"/>
          <w:szCs w:val="24"/>
        </w:rPr>
        <w:tab/>
        <w:t>Нет специалистов включенных в Национальный Реестр Специалистов.</w:t>
      </w:r>
    </w:p>
    <w:p w:rsidR="0078571F" w:rsidRPr="0078571F" w:rsidRDefault="0078571F" w:rsidP="002532E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2.</w:t>
      </w:r>
      <w:r w:rsidRPr="0078571F">
        <w:rPr>
          <w:rFonts w:ascii="Times New Roman" w:hAnsi="Times New Roman" w:cs="Times New Roman"/>
          <w:sz w:val="24"/>
          <w:szCs w:val="24"/>
        </w:rPr>
        <w:tab/>
        <w:t>Договор страхования закончился 16.03.2018</w:t>
      </w:r>
    </w:p>
    <w:p w:rsidR="0078571F" w:rsidRPr="0078571F" w:rsidRDefault="0078571F" w:rsidP="002532E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3.</w:t>
      </w:r>
      <w:r w:rsidRPr="0078571F">
        <w:rPr>
          <w:rFonts w:ascii="Times New Roman" w:hAnsi="Times New Roman" w:cs="Times New Roman"/>
          <w:sz w:val="24"/>
          <w:szCs w:val="24"/>
        </w:rPr>
        <w:tab/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Экобрэнд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Айвэрикс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" (ИНН: 7728717163):</w:t>
      </w:r>
    </w:p>
    <w:p w:rsidR="0078571F" w:rsidRPr="0078571F" w:rsidRDefault="0078571F" w:rsidP="002532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2532E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Нет специалистов включенных в Национальный Реестр Специалистов.</w:t>
      </w:r>
    </w:p>
    <w:p w:rsidR="0078571F" w:rsidRPr="0078571F" w:rsidRDefault="0078571F" w:rsidP="002532E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2.</w:t>
      </w:r>
      <w:r w:rsidRPr="0078571F">
        <w:rPr>
          <w:rFonts w:ascii="Times New Roman" w:hAnsi="Times New Roman" w:cs="Times New Roman"/>
          <w:sz w:val="24"/>
          <w:szCs w:val="24"/>
        </w:rPr>
        <w:tab/>
        <w:t>Договор страхования закончился 16.04.2018</w:t>
      </w:r>
    </w:p>
    <w:p w:rsidR="0078571F" w:rsidRPr="0078571F" w:rsidRDefault="0078571F" w:rsidP="002532E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3.</w:t>
      </w:r>
      <w:r w:rsidRPr="0078571F">
        <w:rPr>
          <w:rFonts w:ascii="Times New Roman" w:hAnsi="Times New Roman" w:cs="Times New Roman"/>
          <w:sz w:val="24"/>
          <w:szCs w:val="24"/>
        </w:rPr>
        <w:tab/>
        <w:t>Не представлен отчет за 2017 год для анализа</w:t>
      </w:r>
    </w:p>
    <w:p w:rsidR="002532E3" w:rsidRDefault="002532E3" w:rsidP="002532E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Техинсервис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Инвест" (ИНН: 7709779340):</w:t>
      </w:r>
    </w:p>
    <w:p w:rsidR="0078571F" w:rsidRPr="0078571F" w:rsidRDefault="0078571F" w:rsidP="00966B2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2532E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2.</w:t>
      </w:r>
      <w:r w:rsidRPr="0078571F">
        <w:rPr>
          <w:rFonts w:ascii="Times New Roman" w:hAnsi="Times New Roman" w:cs="Times New Roman"/>
          <w:sz w:val="24"/>
          <w:szCs w:val="24"/>
        </w:rPr>
        <w:tab/>
        <w:t>Договор страхования закончился 25.04.2017</w:t>
      </w:r>
    </w:p>
    <w:p w:rsidR="0078571F" w:rsidRPr="0078571F" w:rsidRDefault="0078571F" w:rsidP="002532E3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3.</w:t>
      </w:r>
      <w:r w:rsidRPr="0078571F">
        <w:rPr>
          <w:rFonts w:ascii="Times New Roman" w:hAnsi="Times New Roman" w:cs="Times New Roman"/>
          <w:sz w:val="24"/>
          <w:szCs w:val="24"/>
        </w:rPr>
        <w:tab/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"ПРОГРЕСС" (ИНН: 7721609232):</w:t>
      </w:r>
    </w:p>
    <w:p w:rsidR="0078571F" w:rsidRPr="0078571F" w:rsidRDefault="0078571F" w:rsidP="00966B2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26.09.2017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"Радиант" (ИНН: 3662145003):</w:t>
      </w:r>
    </w:p>
    <w:p w:rsidR="0078571F" w:rsidRPr="0078571F" w:rsidRDefault="0078571F" w:rsidP="00966B2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31.05.2018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Энерготехсервис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3510007168):</w:t>
      </w:r>
    </w:p>
    <w:p w:rsidR="0078571F" w:rsidRPr="0078571F" w:rsidRDefault="0078571F" w:rsidP="00966B2E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Электросервис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5007050810):</w:t>
      </w:r>
    </w:p>
    <w:p w:rsidR="0078571F" w:rsidRPr="0078571F" w:rsidRDefault="0078571F" w:rsidP="00966B2E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СтройКонтроль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7840400906):</w:t>
      </w:r>
    </w:p>
    <w:p w:rsidR="0078571F" w:rsidRPr="0078571F" w:rsidRDefault="0078571F" w:rsidP="00966B2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ИП Лобачев А.А. (ИНН: 860700042655):</w:t>
      </w:r>
    </w:p>
    <w:p w:rsidR="0078571F" w:rsidRPr="0078571F" w:rsidRDefault="0078571F" w:rsidP="00966B2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12.09.2017 г.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ПиетариИнжСтрой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7811407696):</w:t>
      </w:r>
    </w:p>
    <w:p w:rsidR="0078571F" w:rsidRPr="0078571F" w:rsidRDefault="0078571F" w:rsidP="00966B2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19.05.2018 г.</w:t>
      </w:r>
    </w:p>
    <w:p w:rsidR="0078571F" w:rsidRPr="0078571F" w:rsidRDefault="0078571F" w:rsidP="00966B2E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"НПП "Системные Ресурсы" (ИНН: 7722666177):</w:t>
      </w:r>
    </w:p>
    <w:p w:rsidR="0078571F" w:rsidRPr="0078571F" w:rsidRDefault="0078571F" w:rsidP="00966B2E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32 500 (тридцать две тысячи пятьсот) руб. 00 коп.</w:t>
      </w:r>
    </w:p>
    <w:p w:rsidR="0078571F" w:rsidRPr="0078571F" w:rsidRDefault="0078571F" w:rsidP="00966B2E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25.12.2017г.</w:t>
      </w:r>
    </w:p>
    <w:p w:rsidR="0078571F" w:rsidRPr="0078571F" w:rsidRDefault="0078571F" w:rsidP="00966B2E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"ЭНСА" (ИНН: 5026015755):</w:t>
      </w:r>
    </w:p>
    <w:p w:rsidR="0078571F" w:rsidRPr="0078571F" w:rsidRDefault="0078571F" w:rsidP="00966B2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ИнтерПроект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6952031490):</w:t>
      </w:r>
    </w:p>
    <w:p w:rsidR="0078571F" w:rsidRPr="0078571F" w:rsidRDefault="0078571F" w:rsidP="00966B2E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lastRenderedPageBreak/>
        <w:t>ФГАОУ ВО РУДН (ИНН: 7728073720):</w:t>
      </w:r>
    </w:p>
    <w:p w:rsidR="0078571F" w:rsidRPr="0078571F" w:rsidRDefault="0078571F" w:rsidP="00966B2E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22.04.2017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ПожЭксперт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+» (ИНН: 3301029922):</w:t>
      </w:r>
    </w:p>
    <w:p w:rsidR="0078571F" w:rsidRPr="0078571F" w:rsidRDefault="0078571F" w:rsidP="00966B2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Стройсоюз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-Проект» (ИНН: 5027181498):</w:t>
      </w:r>
    </w:p>
    <w:p w:rsidR="0078571F" w:rsidRPr="0078571F" w:rsidRDefault="0078571F" w:rsidP="00966B2E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 11.07.2017</w:t>
      </w:r>
    </w:p>
    <w:p w:rsidR="0078571F" w:rsidRPr="0078571F" w:rsidRDefault="0078571F" w:rsidP="00966B2E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Энергосила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ДВ» (ИНН: 2724140550):</w:t>
      </w:r>
    </w:p>
    <w:p w:rsidR="0078571F" w:rsidRPr="0078571F" w:rsidRDefault="0078571F" w:rsidP="00966B2E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Стройреставрация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» (ИНН: 7718691413):</w:t>
      </w:r>
    </w:p>
    <w:p w:rsidR="0078571F" w:rsidRPr="0078571F" w:rsidRDefault="0078571F" w:rsidP="00966B2E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«СпецСтройПроект-7"» (ИНН: 7736644159):</w:t>
      </w:r>
    </w:p>
    <w:p w:rsidR="0078571F" w:rsidRPr="0078571F" w:rsidRDefault="0078571F" w:rsidP="00966B2E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Центр "ФАСАДЫ" (ИНН: 7701881624):</w:t>
      </w:r>
    </w:p>
    <w:p w:rsidR="0078571F" w:rsidRPr="0078571F" w:rsidRDefault="0078571F" w:rsidP="00966B2E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«ТСО» (ИНН: 7705501866):</w:t>
      </w:r>
    </w:p>
    <w:p w:rsidR="0078571F" w:rsidRPr="0078571F" w:rsidRDefault="0078571F" w:rsidP="00966B2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28.02.2018</w:t>
      </w:r>
    </w:p>
    <w:p w:rsidR="0078571F" w:rsidRPr="0078571F" w:rsidRDefault="0078571F" w:rsidP="00966B2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МП МУЖКП  "КОТЕЛЬНИКИ" (ИНН: 5027048658):</w:t>
      </w:r>
    </w:p>
    <w:p w:rsidR="0078571F" w:rsidRPr="0078571F" w:rsidRDefault="0078571F" w:rsidP="00966B2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комитета.</w:t>
      </w:r>
    </w:p>
    <w:p w:rsidR="0078571F" w:rsidRPr="0078571F" w:rsidRDefault="0078571F" w:rsidP="00966B2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20.04.2018</w:t>
      </w:r>
    </w:p>
    <w:p w:rsidR="0078571F" w:rsidRPr="0078571F" w:rsidRDefault="0078571F" w:rsidP="00966B2E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Тесли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Проект" (ИНН: 7723390972):</w:t>
      </w:r>
    </w:p>
    <w:p w:rsidR="0078571F" w:rsidRPr="0078571F" w:rsidRDefault="0078571F" w:rsidP="00966B2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10 000 (десять тысяч) руб. 00 коп.</w:t>
      </w:r>
    </w:p>
    <w:p w:rsidR="0078571F" w:rsidRPr="0078571F" w:rsidRDefault="0078571F" w:rsidP="00966B2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17.07.2017</w:t>
      </w:r>
    </w:p>
    <w:p w:rsidR="0078571F" w:rsidRPr="0078571F" w:rsidRDefault="0078571F" w:rsidP="00966B2E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"НТЦСТ" (ИНН: 5038082442):</w:t>
      </w:r>
    </w:p>
    <w:p w:rsidR="0078571F" w:rsidRPr="0078571F" w:rsidRDefault="0078571F" w:rsidP="00966B2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27 500 (двадцать семь тысяч пятьсот) руб. 00 коп.</w:t>
      </w:r>
    </w:p>
    <w:p w:rsidR="0078571F" w:rsidRPr="0078571F" w:rsidRDefault="0078571F" w:rsidP="00966B2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17.07.2017</w:t>
      </w:r>
    </w:p>
    <w:p w:rsidR="0078571F" w:rsidRPr="0078571F" w:rsidRDefault="0078571F" w:rsidP="00966B2E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lastRenderedPageBreak/>
        <w:t>ООО "РС Системс" (ИНН: 7726334775):</w:t>
      </w:r>
    </w:p>
    <w:p w:rsidR="0078571F" w:rsidRPr="0078571F" w:rsidRDefault="0078571F" w:rsidP="00966B2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19.04.2018 г.</w:t>
      </w:r>
    </w:p>
    <w:p w:rsidR="0078571F" w:rsidRPr="0078571F" w:rsidRDefault="0078571F" w:rsidP="00966B2E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"Авантаж" (ИНН: 7731656947):</w:t>
      </w:r>
    </w:p>
    <w:p w:rsidR="0078571F" w:rsidRPr="0078571F" w:rsidRDefault="0078571F" w:rsidP="00966B2E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Пожару</w:t>
      </w:r>
      <w:proofErr w:type="gramStart"/>
      <w:r w:rsidRPr="0078571F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8571F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" (ИНН: 5024136480):</w:t>
      </w:r>
    </w:p>
    <w:p w:rsidR="0078571F" w:rsidRPr="0078571F" w:rsidRDefault="0078571F" w:rsidP="00966B2E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Проджект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571F">
        <w:rPr>
          <w:rFonts w:ascii="Times New Roman" w:hAnsi="Times New Roman" w:cs="Times New Roman"/>
          <w:b/>
          <w:sz w:val="24"/>
          <w:szCs w:val="24"/>
        </w:rPr>
        <w:t>Нова</w:t>
      </w:r>
      <w:proofErr w:type="gramEnd"/>
      <w:r w:rsidRPr="0078571F">
        <w:rPr>
          <w:rFonts w:ascii="Times New Roman" w:hAnsi="Times New Roman" w:cs="Times New Roman"/>
          <w:b/>
          <w:sz w:val="24"/>
          <w:szCs w:val="24"/>
        </w:rPr>
        <w:t>" (ИНН: 7734672665):</w:t>
      </w:r>
    </w:p>
    <w:p w:rsidR="0078571F" w:rsidRPr="0078571F" w:rsidRDefault="0078571F" w:rsidP="00966B2E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 РВК-Воронеж " (ИНН: 7726671234):</w:t>
      </w:r>
    </w:p>
    <w:p w:rsidR="0078571F" w:rsidRPr="0078571F" w:rsidRDefault="0078571F" w:rsidP="00966B2E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21.05.2018 г.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 Периметр-ПМ " (ИНН: 5906076216):</w:t>
      </w:r>
    </w:p>
    <w:p w:rsidR="0078571F" w:rsidRPr="0078571F" w:rsidRDefault="0078571F" w:rsidP="00966B2E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05.07.2017 г.</w:t>
      </w:r>
    </w:p>
    <w:p w:rsidR="0078571F" w:rsidRPr="0078571F" w:rsidRDefault="0078571F" w:rsidP="00966B2E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"ТК "Пожаробезопасность" (ИНН: 7731588172):</w:t>
      </w:r>
    </w:p>
    <w:p w:rsidR="0078571F" w:rsidRPr="0078571F" w:rsidRDefault="0078571F" w:rsidP="00966B2E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23.09.2016</w:t>
      </w:r>
    </w:p>
    <w:p w:rsidR="0078571F" w:rsidRPr="0078571F" w:rsidRDefault="0078571F" w:rsidP="00966B2E">
      <w:pPr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"СПУ ОПТ" (ИНН: 7716111191):</w:t>
      </w:r>
    </w:p>
    <w:p w:rsidR="0078571F" w:rsidRPr="0078571F" w:rsidRDefault="0078571F" w:rsidP="00966B2E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Кибер</w:t>
      </w:r>
      <w:proofErr w:type="spellEnd"/>
      <w:r w:rsidRPr="0078571F">
        <w:rPr>
          <w:rFonts w:ascii="Times New Roman" w:hAnsi="Times New Roman" w:cs="Times New Roman"/>
          <w:b/>
          <w:sz w:val="24"/>
          <w:szCs w:val="24"/>
        </w:rPr>
        <w:t>-С» (ИНН: 7706433351):</w:t>
      </w:r>
    </w:p>
    <w:p w:rsidR="0078571F" w:rsidRPr="0078571F" w:rsidRDefault="0078571F" w:rsidP="00966B2E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</w:t>
      </w:r>
    </w:p>
    <w:p w:rsidR="0078571F" w:rsidRPr="0078571F" w:rsidRDefault="0078571F" w:rsidP="00966B2E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29.01.2018 г.</w:t>
      </w:r>
    </w:p>
    <w:p w:rsidR="0078571F" w:rsidRPr="0078571F" w:rsidRDefault="0078571F" w:rsidP="00966B2E">
      <w:pPr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«СТК» (ИНН: 7719682852)</w:t>
      </w:r>
    </w:p>
    <w:p w:rsidR="0078571F" w:rsidRPr="0078571F" w:rsidRDefault="0078571F" w:rsidP="00966B2E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78571F" w:rsidRPr="0078571F" w:rsidRDefault="0078571F" w:rsidP="00966B2E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19.02.2018 г.</w:t>
      </w:r>
    </w:p>
    <w:p w:rsidR="0078571F" w:rsidRPr="0078571F" w:rsidRDefault="0078571F" w:rsidP="00966B2E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966B2E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8571F" w:rsidRPr="0078571F">
        <w:rPr>
          <w:rFonts w:ascii="Times New Roman" w:hAnsi="Times New Roman" w:cs="Times New Roman"/>
          <w:b/>
          <w:sz w:val="24"/>
          <w:szCs w:val="24"/>
        </w:rPr>
        <w:t>О «</w:t>
      </w:r>
      <w:proofErr w:type="gramStart"/>
      <w:r w:rsidR="0078571F" w:rsidRPr="0078571F">
        <w:rPr>
          <w:rFonts w:ascii="Times New Roman" w:hAnsi="Times New Roman" w:cs="Times New Roman"/>
          <w:b/>
          <w:sz w:val="24"/>
          <w:szCs w:val="24"/>
        </w:rPr>
        <w:t>РТ-Пожарная</w:t>
      </w:r>
      <w:proofErr w:type="gramEnd"/>
      <w:r w:rsidR="0078571F" w:rsidRPr="0078571F">
        <w:rPr>
          <w:rFonts w:ascii="Times New Roman" w:hAnsi="Times New Roman" w:cs="Times New Roman"/>
          <w:b/>
          <w:sz w:val="24"/>
          <w:szCs w:val="24"/>
        </w:rPr>
        <w:t xml:space="preserve"> безопасность» (ИНН: 7704867113):</w:t>
      </w:r>
    </w:p>
    <w:p w:rsidR="0078571F" w:rsidRPr="0078571F" w:rsidRDefault="0078571F" w:rsidP="00966B2E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78571F" w:rsidRPr="0078571F" w:rsidRDefault="0078571F" w:rsidP="00966B2E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Договор страхования закончился 18.05.2018 г.</w:t>
      </w:r>
    </w:p>
    <w:p w:rsidR="0078571F" w:rsidRPr="0078571F" w:rsidRDefault="0078571F" w:rsidP="0078571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ООО «БРС» (ИНН: 6439054035):</w:t>
      </w:r>
    </w:p>
    <w:p w:rsidR="0078571F" w:rsidRPr="0078571F" w:rsidRDefault="0078571F" w:rsidP="00966B2E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Нет специалистов включенных в Национальный Реестр Специалистов.</w:t>
      </w:r>
    </w:p>
    <w:p w:rsidR="0078571F" w:rsidRPr="0078571F" w:rsidRDefault="0078571F" w:rsidP="00966B2E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Не представлен отчет за 2017 год для анализа</w:t>
      </w:r>
    </w:p>
    <w:p w:rsidR="004D5075" w:rsidRPr="0078571F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78571F" w:rsidRDefault="000A109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52BD3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78571F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78571F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78571F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78571F">
        <w:rPr>
          <w:rFonts w:ascii="Times New Roman" w:hAnsi="Times New Roman" w:cs="Times New Roman"/>
          <w:sz w:val="24"/>
          <w:szCs w:val="24"/>
        </w:rPr>
        <w:t>у</w:t>
      </w:r>
      <w:r w:rsidR="00530E76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530E76" w:rsidRPr="0078571F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78571F">
        <w:rPr>
          <w:rFonts w:ascii="Times New Roman" w:hAnsi="Times New Roman" w:cs="Times New Roman"/>
          <w:sz w:val="24"/>
          <w:szCs w:val="24"/>
        </w:rPr>
        <w:t>котор</w:t>
      </w:r>
      <w:r w:rsidR="000518D5" w:rsidRPr="0078571F">
        <w:rPr>
          <w:rFonts w:ascii="Times New Roman" w:hAnsi="Times New Roman" w:cs="Times New Roman"/>
          <w:sz w:val="24"/>
          <w:szCs w:val="24"/>
        </w:rPr>
        <w:t>ого</w:t>
      </w:r>
      <w:r w:rsidR="0088203D" w:rsidRPr="0078571F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78571F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78571F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78571F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78571F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1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i/>
          <w:sz w:val="24"/>
          <w:szCs w:val="24"/>
        </w:rPr>
        <w:t>ЭнергоТехР</w:t>
      </w:r>
      <w:r w:rsidR="009258A2">
        <w:rPr>
          <w:rFonts w:ascii="Times New Roman" w:hAnsi="Times New Roman" w:cs="Times New Roman"/>
          <w:i/>
          <w:sz w:val="24"/>
          <w:szCs w:val="24"/>
        </w:rPr>
        <w:t>еконструкция</w:t>
      </w:r>
      <w:proofErr w:type="spellEnd"/>
      <w:r w:rsidR="009258A2">
        <w:rPr>
          <w:rFonts w:ascii="Times New Roman" w:hAnsi="Times New Roman" w:cs="Times New Roman"/>
          <w:i/>
          <w:sz w:val="24"/>
          <w:szCs w:val="24"/>
        </w:rPr>
        <w:t>» (ИНН: 7705899206)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1F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78571F">
        <w:rPr>
          <w:rFonts w:ascii="Times New Roman" w:hAnsi="Times New Roman" w:cs="Times New Roman"/>
          <w:i/>
          <w:sz w:val="24"/>
          <w:szCs w:val="24"/>
        </w:rPr>
        <w:t>Энер</w:t>
      </w:r>
      <w:r w:rsidR="009258A2">
        <w:rPr>
          <w:rFonts w:ascii="Times New Roman" w:hAnsi="Times New Roman" w:cs="Times New Roman"/>
          <w:i/>
          <w:sz w:val="24"/>
          <w:szCs w:val="24"/>
        </w:rPr>
        <w:t>госпецпроект</w:t>
      </w:r>
      <w:proofErr w:type="spellEnd"/>
      <w:r w:rsidR="009258A2">
        <w:rPr>
          <w:rFonts w:ascii="Times New Roman" w:hAnsi="Times New Roman" w:cs="Times New Roman"/>
          <w:i/>
          <w:sz w:val="24"/>
          <w:szCs w:val="24"/>
        </w:rPr>
        <w:t>» (ИНН: 5190929439)</w:t>
      </w:r>
    </w:p>
    <w:p w:rsidR="0078571F" w:rsidRPr="0078571F" w:rsidRDefault="009258A2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«АРСЕНАЛ» (ИНН: 5409006096)</w:t>
      </w:r>
    </w:p>
    <w:p w:rsidR="002332D7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1F">
        <w:rPr>
          <w:rFonts w:ascii="Times New Roman" w:hAnsi="Times New Roman" w:cs="Times New Roman"/>
          <w:i/>
          <w:sz w:val="24"/>
          <w:szCs w:val="24"/>
        </w:rPr>
        <w:t>ООО "НТЦ "Строительство" (ИНН: 7709497843)</w:t>
      </w:r>
    </w:p>
    <w:p w:rsidR="00C31A43" w:rsidRPr="0078571F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C31A43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78571F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78571F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Pr="0078571F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0E3C" w:rsidRPr="0078571F" w:rsidRDefault="006F0E3C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753BF" w:rsidRPr="0078571F" w:rsidRDefault="00B753BF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78571F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</w:t>
      </w:r>
      <w:r w:rsidR="00AC4BEB"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 w:rsidR="00AC4BEB"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="00AC4BEB"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следующих организаций:</w:t>
      </w:r>
      <w:bookmarkStart w:id="0" w:name="_GoBack"/>
      <w:bookmarkEnd w:id="0"/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1F">
        <w:rPr>
          <w:rFonts w:ascii="Times New Roman" w:hAnsi="Times New Roman" w:cs="Times New Roman"/>
          <w:i/>
          <w:sz w:val="24"/>
          <w:szCs w:val="24"/>
        </w:rPr>
        <w:t xml:space="preserve">ООО «ПОЖ </w:t>
      </w:r>
      <w:r w:rsidR="009258A2">
        <w:rPr>
          <w:rFonts w:ascii="Times New Roman" w:hAnsi="Times New Roman" w:cs="Times New Roman"/>
          <w:i/>
          <w:sz w:val="24"/>
          <w:szCs w:val="24"/>
        </w:rPr>
        <w:t>СТРОЙ ПРОЕКТ» (ИНН: 7718621078)</w:t>
      </w:r>
    </w:p>
    <w:p w:rsidR="0078571F" w:rsidRPr="0078571F" w:rsidRDefault="009258A2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«КОМСЕЛЛ» (ИНН: 7702190250)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1F">
        <w:rPr>
          <w:rFonts w:ascii="Times New Roman" w:hAnsi="Times New Roman" w:cs="Times New Roman"/>
          <w:i/>
          <w:sz w:val="24"/>
          <w:szCs w:val="24"/>
        </w:rPr>
        <w:t>ООО «Гарант без</w:t>
      </w:r>
      <w:r w:rsidR="009258A2">
        <w:rPr>
          <w:rFonts w:ascii="Times New Roman" w:hAnsi="Times New Roman" w:cs="Times New Roman"/>
          <w:i/>
          <w:sz w:val="24"/>
          <w:szCs w:val="24"/>
        </w:rPr>
        <w:t>опасности» (ИНН: 7716709104)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71F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9258A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9258A2">
        <w:rPr>
          <w:rFonts w:ascii="Times New Roman" w:hAnsi="Times New Roman" w:cs="Times New Roman"/>
          <w:i/>
          <w:sz w:val="24"/>
          <w:szCs w:val="24"/>
        </w:rPr>
        <w:t>Техно</w:t>
      </w:r>
      <w:proofErr w:type="gramStart"/>
      <w:r w:rsidR="009258A2">
        <w:rPr>
          <w:rFonts w:ascii="Times New Roman" w:hAnsi="Times New Roman" w:cs="Times New Roman"/>
          <w:i/>
          <w:sz w:val="24"/>
          <w:szCs w:val="24"/>
        </w:rPr>
        <w:t>­Д</w:t>
      </w:r>
      <w:proofErr w:type="gramEnd"/>
      <w:r w:rsidR="009258A2">
        <w:rPr>
          <w:rFonts w:ascii="Times New Roman" w:hAnsi="Times New Roman" w:cs="Times New Roman"/>
          <w:i/>
          <w:sz w:val="24"/>
          <w:szCs w:val="24"/>
        </w:rPr>
        <w:t>елит</w:t>
      </w:r>
      <w:proofErr w:type="spellEnd"/>
      <w:r w:rsidR="009258A2">
        <w:rPr>
          <w:rFonts w:ascii="Times New Roman" w:hAnsi="Times New Roman" w:cs="Times New Roman"/>
          <w:i/>
          <w:sz w:val="24"/>
          <w:szCs w:val="24"/>
        </w:rPr>
        <w:t>» (ИНН: 7717612137)</w:t>
      </w:r>
    </w:p>
    <w:p w:rsidR="002332D7" w:rsidRPr="0078571F" w:rsidRDefault="002332D7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F6A" w:rsidRPr="0078571F" w:rsidRDefault="00C31A43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  <w:r w:rsidR="00255F6A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78571F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78571F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78571F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E3C" w:rsidRPr="0078571F" w:rsidRDefault="006F0E3C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571F" w:rsidRDefault="0078571F" w:rsidP="0078571F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-  выдать предупреждение членам СРО Союз «СПБ», у которых было выявлено нарушение:</w:t>
      </w:r>
    </w:p>
    <w:p w:rsidR="00111E9E" w:rsidRPr="0078571F" w:rsidRDefault="00111E9E" w:rsidP="0078571F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«П</w:t>
      </w:r>
      <w:r w:rsidR="009258A2">
        <w:rPr>
          <w:rFonts w:ascii="Times New Roman" w:hAnsi="Times New Roman" w:cs="Times New Roman"/>
          <w:i/>
          <w:sz w:val="24"/>
          <w:szCs w:val="24"/>
        </w:rPr>
        <w:t>роект-сервис» (ИНН: 6658287917)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Тесли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» (ИНН: 7723505528)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АО «Электронные системы-Ко» (ИНН: 7733106106)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«Сервис-01» (ИНН: 5079008230)</w:t>
      </w:r>
    </w:p>
    <w:p w:rsid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«Пожарная безопасность» (ИНН: 7735543648)</w:t>
      </w:r>
    </w:p>
    <w:p w:rsidR="009258A2" w:rsidRPr="0078571F" w:rsidRDefault="009258A2" w:rsidP="009258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571F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proofErr w:type="spellStart"/>
      <w:r w:rsidRPr="0078571F">
        <w:rPr>
          <w:rFonts w:ascii="Times New Roman" w:hAnsi="Times New Roman" w:cs="Times New Roman"/>
          <w:i/>
          <w:sz w:val="24"/>
          <w:szCs w:val="24"/>
        </w:rPr>
        <w:t>ТехПром</w:t>
      </w:r>
      <w:r>
        <w:rPr>
          <w:rFonts w:ascii="Times New Roman" w:hAnsi="Times New Roman" w:cs="Times New Roman"/>
          <w:i/>
          <w:sz w:val="24"/>
          <w:szCs w:val="24"/>
        </w:rPr>
        <w:t>Безопасность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(ИНН: 7733620960)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«Фирма Неон АВМ» (ИНН: 5029046448)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Стройсервис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 xml:space="preserve"> Плюс» (ИНН: 5016017305)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МСП «Партнер-Экспресс» (ИНН: 6672153440)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"ГЕРКОН" (ИНН: 2315100683)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ГБУ МО "МОСОБЛСТРОЙЦНИЛ" (ИНН:7709164428)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Экономтрансстрой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" (ИНН: 7733113390)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Экобрэнд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Айвэрикс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" (ИНН: 7728717163)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Техинсервис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 xml:space="preserve"> Инвест" (ИНН: 7709779340)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"ПРОГРЕСС" (ИНН: 7721609232)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"Радиант" (ИНН: 3662145003)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Энерготехсервис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» (ИНН: 3510007168)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Электросервис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» (ИНН: 5007050810)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СтройКонтроль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» (ИНН: 7840400906)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ИП Лобачев А.А. (ИНН: 860700042655)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ПиетариИнжСтрой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» (ИНН: 7811407696)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"НПП "Системные Ресурсы" (ИНН: 7722666177)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"ЭНСА" (ИНН: 5026015755)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ИнтерПроект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» (ИНН: 6952031490)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ФГАОУ ВО РУДН (ИНН: 7728073720)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ПожЭксперт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+» (ИНН: 3301029922)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Стройсоюз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-Проект» (ИНН: 5027181498)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Энергосила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 xml:space="preserve"> ДВ» (ИНН: 2724140550)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Стройреставрация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» (ИНН: 7718691413)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«СпецСтройПроект-7"» (ИНН: 7736644159)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lastRenderedPageBreak/>
        <w:t>ООО Центр "ФАСАДЫ" (ИНН: 7701881624)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«ТСО» (ИНН: 7705501866)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МП МУЖКП  "КОТЕЛЬНИКИ" (ИНН: 5027048658)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Тесли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 xml:space="preserve"> Проект" (ИНН: 7723390972)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"НТЦСТ" (ИНН: 5038082442)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"РС Системс" (ИНН: 7726334775)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"Авантаж" (ИНН: 7731656947)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Пожару</w:t>
      </w:r>
      <w:proofErr w:type="gramStart"/>
      <w:r w:rsidRPr="00111E9E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111E9E">
        <w:rPr>
          <w:rFonts w:ascii="Times New Roman" w:hAnsi="Times New Roman" w:cs="Times New Roman"/>
          <w:i/>
          <w:sz w:val="24"/>
          <w:szCs w:val="24"/>
        </w:rPr>
        <w:t>ет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" (ИНН: 5024136480)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Проджект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11E9E">
        <w:rPr>
          <w:rFonts w:ascii="Times New Roman" w:hAnsi="Times New Roman" w:cs="Times New Roman"/>
          <w:i/>
          <w:sz w:val="24"/>
          <w:szCs w:val="24"/>
        </w:rPr>
        <w:t>Нова</w:t>
      </w:r>
      <w:proofErr w:type="gramEnd"/>
      <w:r w:rsidRPr="00111E9E">
        <w:rPr>
          <w:rFonts w:ascii="Times New Roman" w:hAnsi="Times New Roman" w:cs="Times New Roman"/>
          <w:i/>
          <w:sz w:val="24"/>
          <w:szCs w:val="24"/>
        </w:rPr>
        <w:t>" (ИНН: 7734672665)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 РВК-Воронеж " (ИНН: 7726671234)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 Периметр-ПМ " (ИНН: 5906076216)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"ТК "Пожаробезопасность" (ИНН: 7731588172)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"СПУ ОПТ" (ИНН: 7716111191)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111E9E">
        <w:rPr>
          <w:rFonts w:ascii="Times New Roman" w:hAnsi="Times New Roman" w:cs="Times New Roman"/>
          <w:i/>
          <w:sz w:val="24"/>
          <w:szCs w:val="24"/>
        </w:rPr>
        <w:t>Кибер</w:t>
      </w:r>
      <w:proofErr w:type="spellEnd"/>
      <w:r w:rsidRPr="00111E9E">
        <w:rPr>
          <w:rFonts w:ascii="Times New Roman" w:hAnsi="Times New Roman" w:cs="Times New Roman"/>
          <w:i/>
          <w:sz w:val="24"/>
          <w:szCs w:val="24"/>
        </w:rPr>
        <w:t>-С» (ИНН: 7706433351)</w:t>
      </w:r>
    </w:p>
    <w:p w:rsidR="00111E9E" w:rsidRPr="00111E9E" w:rsidRDefault="00111E9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«СТК» (ИНН: 7719682852)</w:t>
      </w:r>
    </w:p>
    <w:p w:rsidR="00111E9E" w:rsidRPr="00111E9E" w:rsidRDefault="00966B2E" w:rsidP="00111E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11E9E" w:rsidRPr="00111E9E">
        <w:rPr>
          <w:rFonts w:ascii="Times New Roman" w:hAnsi="Times New Roman" w:cs="Times New Roman"/>
          <w:i/>
          <w:sz w:val="24"/>
          <w:szCs w:val="24"/>
        </w:rPr>
        <w:t>О «</w:t>
      </w:r>
      <w:proofErr w:type="gramStart"/>
      <w:r w:rsidR="00111E9E" w:rsidRPr="00111E9E">
        <w:rPr>
          <w:rFonts w:ascii="Times New Roman" w:hAnsi="Times New Roman" w:cs="Times New Roman"/>
          <w:i/>
          <w:sz w:val="24"/>
          <w:szCs w:val="24"/>
        </w:rPr>
        <w:t>РТ-Пожарная</w:t>
      </w:r>
      <w:proofErr w:type="gramEnd"/>
      <w:r w:rsidR="00111E9E" w:rsidRPr="00111E9E">
        <w:rPr>
          <w:rFonts w:ascii="Times New Roman" w:hAnsi="Times New Roman" w:cs="Times New Roman"/>
          <w:i/>
          <w:sz w:val="24"/>
          <w:szCs w:val="24"/>
        </w:rPr>
        <w:t xml:space="preserve"> безопасность» (ИНН: 7704867113)</w:t>
      </w:r>
    </w:p>
    <w:p w:rsidR="0078571F" w:rsidRPr="00111E9E" w:rsidRDefault="00111E9E" w:rsidP="00111E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E9E">
        <w:rPr>
          <w:rFonts w:ascii="Times New Roman" w:hAnsi="Times New Roman" w:cs="Times New Roman"/>
          <w:i/>
          <w:sz w:val="24"/>
          <w:szCs w:val="24"/>
        </w:rPr>
        <w:t>ООО «БРС» (ИНН: 6439054035)</w:t>
      </w: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71F" w:rsidRPr="0078571F" w:rsidRDefault="0078571F" w:rsidP="00785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Голосовали:</w:t>
      </w:r>
    </w:p>
    <w:p w:rsidR="0078571F" w:rsidRPr="0078571F" w:rsidRDefault="0078571F" w:rsidP="00785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78571F" w:rsidRPr="0078571F" w:rsidRDefault="0078571F" w:rsidP="0078571F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4D5075" w:rsidRPr="0078571F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78571F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78571F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78571F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78571F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78571F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П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78571F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78571F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FB1CB9">
        <w:rPr>
          <w:rFonts w:ascii="Times New Roman" w:hAnsi="Times New Roman" w:cs="Times New Roman"/>
          <w:sz w:val="24"/>
          <w:szCs w:val="24"/>
        </w:rPr>
        <w:t>Е.А. Михалёва</w:t>
      </w:r>
    </w:p>
    <w:sectPr w:rsidR="00E24D0A" w:rsidRPr="00255F6A" w:rsidSect="002532E3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B2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5322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649B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356FA3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125AB5"/>
    <w:multiLevelType w:val="hybridMultilevel"/>
    <w:tmpl w:val="29A8949C"/>
    <w:lvl w:ilvl="0" w:tplc="5DFA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B5832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F09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35832"/>
    <w:multiLevelType w:val="hybridMultilevel"/>
    <w:tmpl w:val="4ABC916C"/>
    <w:lvl w:ilvl="0" w:tplc="5C36E8C0">
      <w:start w:val="1"/>
      <w:numFmt w:val="decimal"/>
      <w:lvlText w:val="%1."/>
      <w:lvlJc w:val="left"/>
      <w:pPr>
        <w:ind w:left="1258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A50A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002E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900444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2D393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623AB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E61988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A0D2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421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3D7F5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EC505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3B1A9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33DA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129A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A02B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537F77"/>
    <w:multiLevelType w:val="hybridMultilevel"/>
    <w:tmpl w:val="9076A2A2"/>
    <w:lvl w:ilvl="0" w:tplc="02BAEDF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9839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82FD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B3E8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C611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0676F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AF1D93"/>
    <w:multiLevelType w:val="hybridMultilevel"/>
    <w:tmpl w:val="29A8949C"/>
    <w:lvl w:ilvl="0" w:tplc="5DFA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283A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5744C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A7B2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52666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1F1DD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B9D06E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E5508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E53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946762"/>
    <w:multiLevelType w:val="hybridMultilevel"/>
    <w:tmpl w:val="E8CEB4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4051E2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E816C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E193A3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64D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EB528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0C3DA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6AE71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7277F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7AA2268"/>
    <w:multiLevelType w:val="hybridMultilevel"/>
    <w:tmpl w:val="4ABC916C"/>
    <w:lvl w:ilvl="0" w:tplc="5C36E8C0">
      <w:start w:val="1"/>
      <w:numFmt w:val="decimal"/>
      <w:lvlText w:val="%1."/>
      <w:lvlJc w:val="left"/>
      <w:pPr>
        <w:ind w:left="141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D2191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B847C5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646FE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2782407"/>
    <w:multiLevelType w:val="hybridMultilevel"/>
    <w:tmpl w:val="29A8949C"/>
    <w:lvl w:ilvl="0" w:tplc="5DFA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4702CE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7D02F6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B2500C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DE05E5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0"/>
  </w:num>
  <w:num w:numId="3">
    <w:abstractNumId w:val="45"/>
  </w:num>
  <w:num w:numId="4">
    <w:abstractNumId w:val="52"/>
  </w:num>
  <w:num w:numId="5">
    <w:abstractNumId w:val="26"/>
  </w:num>
  <w:num w:numId="6">
    <w:abstractNumId w:val="33"/>
  </w:num>
  <w:num w:numId="7">
    <w:abstractNumId w:val="37"/>
  </w:num>
  <w:num w:numId="8">
    <w:abstractNumId w:val="25"/>
  </w:num>
  <w:num w:numId="9">
    <w:abstractNumId w:val="16"/>
  </w:num>
  <w:num w:numId="10">
    <w:abstractNumId w:val="36"/>
  </w:num>
  <w:num w:numId="11">
    <w:abstractNumId w:val="20"/>
  </w:num>
  <w:num w:numId="12">
    <w:abstractNumId w:val="21"/>
  </w:num>
  <w:num w:numId="13">
    <w:abstractNumId w:val="46"/>
  </w:num>
  <w:num w:numId="14">
    <w:abstractNumId w:val="43"/>
  </w:num>
  <w:num w:numId="15">
    <w:abstractNumId w:val="3"/>
  </w:num>
  <w:num w:numId="16">
    <w:abstractNumId w:val="32"/>
  </w:num>
  <w:num w:numId="17">
    <w:abstractNumId w:val="42"/>
  </w:num>
  <w:num w:numId="18">
    <w:abstractNumId w:val="49"/>
  </w:num>
  <w:num w:numId="19">
    <w:abstractNumId w:val="29"/>
  </w:num>
  <w:num w:numId="20">
    <w:abstractNumId w:val="8"/>
  </w:num>
  <w:num w:numId="21">
    <w:abstractNumId w:val="50"/>
  </w:num>
  <w:num w:numId="22">
    <w:abstractNumId w:val="47"/>
  </w:num>
  <w:num w:numId="23">
    <w:abstractNumId w:val="4"/>
  </w:num>
  <w:num w:numId="24">
    <w:abstractNumId w:val="15"/>
  </w:num>
  <w:num w:numId="25">
    <w:abstractNumId w:val="6"/>
  </w:num>
  <w:num w:numId="26">
    <w:abstractNumId w:val="24"/>
  </w:num>
  <w:num w:numId="27">
    <w:abstractNumId w:val="12"/>
  </w:num>
  <w:num w:numId="28">
    <w:abstractNumId w:val="53"/>
  </w:num>
  <w:num w:numId="29">
    <w:abstractNumId w:val="11"/>
  </w:num>
  <w:num w:numId="30">
    <w:abstractNumId w:val="39"/>
  </w:num>
  <w:num w:numId="31">
    <w:abstractNumId w:val="38"/>
  </w:num>
  <w:num w:numId="32">
    <w:abstractNumId w:val="58"/>
  </w:num>
  <w:num w:numId="33">
    <w:abstractNumId w:val="34"/>
  </w:num>
  <w:num w:numId="34">
    <w:abstractNumId w:val="17"/>
  </w:num>
  <w:num w:numId="35">
    <w:abstractNumId w:val="19"/>
  </w:num>
  <w:num w:numId="36">
    <w:abstractNumId w:val="28"/>
  </w:num>
  <w:num w:numId="37">
    <w:abstractNumId w:val="55"/>
  </w:num>
  <w:num w:numId="38">
    <w:abstractNumId w:val="51"/>
  </w:num>
  <w:num w:numId="39">
    <w:abstractNumId w:val="48"/>
  </w:num>
  <w:num w:numId="40">
    <w:abstractNumId w:val="35"/>
  </w:num>
  <w:num w:numId="41">
    <w:abstractNumId w:val="0"/>
  </w:num>
  <w:num w:numId="42">
    <w:abstractNumId w:val="56"/>
  </w:num>
  <w:num w:numId="43">
    <w:abstractNumId w:val="1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7"/>
  </w:num>
  <w:num w:numId="47">
    <w:abstractNumId w:val="1"/>
  </w:num>
  <w:num w:numId="48">
    <w:abstractNumId w:val="2"/>
  </w:num>
  <w:num w:numId="49">
    <w:abstractNumId w:val="14"/>
  </w:num>
  <w:num w:numId="50">
    <w:abstractNumId w:val="7"/>
  </w:num>
  <w:num w:numId="51">
    <w:abstractNumId w:val="22"/>
  </w:num>
  <w:num w:numId="52">
    <w:abstractNumId w:val="44"/>
  </w:num>
  <w:num w:numId="53">
    <w:abstractNumId w:val="18"/>
  </w:num>
  <w:num w:numId="54">
    <w:abstractNumId w:val="9"/>
  </w:num>
  <w:num w:numId="55">
    <w:abstractNumId w:val="23"/>
  </w:num>
  <w:num w:numId="56">
    <w:abstractNumId w:val="31"/>
  </w:num>
  <w:num w:numId="57">
    <w:abstractNumId w:val="30"/>
  </w:num>
  <w:num w:numId="58">
    <w:abstractNumId w:val="5"/>
  </w:num>
  <w:num w:numId="59">
    <w:abstractNumId w:val="57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11E9E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32D7"/>
    <w:rsid w:val="00237C2A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9206B"/>
    <w:rsid w:val="00793D65"/>
    <w:rsid w:val="00795D8B"/>
    <w:rsid w:val="007A4872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C4BEB"/>
    <w:rsid w:val="00B24381"/>
    <w:rsid w:val="00B45665"/>
    <w:rsid w:val="00B52965"/>
    <w:rsid w:val="00B741C0"/>
    <w:rsid w:val="00B745C8"/>
    <w:rsid w:val="00B753BF"/>
    <w:rsid w:val="00B76331"/>
    <w:rsid w:val="00B85D52"/>
    <w:rsid w:val="00B872D2"/>
    <w:rsid w:val="00B909A7"/>
    <w:rsid w:val="00B978B2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4A64-8AD5-44F2-AE8F-DAE38206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21</cp:revision>
  <cp:lastPrinted>2019-02-26T09:35:00Z</cp:lastPrinted>
  <dcterms:created xsi:type="dcterms:W3CDTF">2017-02-17T11:52:00Z</dcterms:created>
  <dcterms:modified xsi:type="dcterms:W3CDTF">2019-02-26T09:35:00Z</dcterms:modified>
</cp:coreProperties>
</file>